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BEE9C" w14:textId="7643C563" w:rsidR="00A62969" w:rsidRDefault="00444F54">
      <w:pPr>
        <w:tabs>
          <w:tab w:val="left" w:pos="9499"/>
        </w:tabs>
        <w:spacing w:before="46"/>
        <w:ind w:left="140"/>
        <w:rPr>
          <w:rFonts w:ascii="Calibri Light"/>
          <w:sz w:val="56"/>
        </w:rPr>
      </w:pPr>
      <w:r>
        <w:rPr>
          <w:rFonts w:ascii="Times New Roman"/>
          <w:noProof/>
          <w:sz w:val="9"/>
        </w:rPr>
        <w:drawing>
          <wp:anchor distT="0" distB="0" distL="114300" distR="114300" simplePos="0" relativeHeight="251657216" behindDoc="1" locked="0" layoutInCell="1" allowOverlap="1" wp14:anchorId="77929E48" wp14:editId="7E0AC043">
            <wp:simplePos x="0" y="0"/>
            <wp:positionH relativeFrom="column">
              <wp:posOffset>1800225</wp:posOffset>
            </wp:positionH>
            <wp:positionV relativeFrom="paragraph">
              <wp:posOffset>-951230</wp:posOffset>
            </wp:positionV>
            <wp:extent cx="2390775" cy="758050"/>
            <wp:effectExtent l="0" t="0" r="0" b="0"/>
            <wp:wrapNone/>
            <wp:docPr id="505162450" name="Picture 1" descr="A logo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5162450" name="Picture 1" descr="A logo with text on it&#10;&#10;Description automatically generated"/>
                    <pic:cNvPicPr/>
                  </pic:nvPicPr>
                  <pic:blipFill>
                    <a:blip r:embed="rId7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75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128">
        <w:rPr>
          <w:rFonts w:ascii="Calibri Light"/>
          <w:spacing w:val="-15"/>
          <w:sz w:val="56"/>
          <w:u w:val="thick"/>
        </w:rPr>
        <w:t>Online Banking and E-Transfers</w:t>
      </w:r>
      <w:r w:rsidR="00BD2B34">
        <w:rPr>
          <w:rFonts w:ascii="Calibri Light"/>
          <w:spacing w:val="-15"/>
          <w:sz w:val="56"/>
          <w:u w:val="thick"/>
        </w:rPr>
        <w:tab/>
      </w:r>
    </w:p>
    <w:p w14:paraId="1EFD9A56" w14:textId="145B9799" w:rsidR="00A62969" w:rsidRDefault="00A62969">
      <w:pPr>
        <w:pStyle w:val="BodyText"/>
        <w:rPr>
          <w:rFonts w:ascii="Calibri Light"/>
          <w:sz w:val="19"/>
        </w:rPr>
      </w:pPr>
    </w:p>
    <w:p w14:paraId="0216898C" w14:textId="3843F3D8" w:rsidR="00A62969" w:rsidRDefault="00BD2B34">
      <w:pPr>
        <w:pStyle w:val="BodyText"/>
        <w:tabs>
          <w:tab w:val="left" w:pos="5899"/>
        </w:tabs>
        <w:spacing w:before="56"/>
        <w:ind w:left="140"/>
      </w:pPr>
      <w:r>
        <w:t xml:space="preserve">Date Approved by Council: </w:t>
      </w:r>
      <w:r w:rsidR="004B68F8">
        <w:t>2023-12-12</w:t>
      </w:r>
      <w:r>
        <w:tab/>
        <w:t>Resolution:</w:t>
      </w:r>
      <w:r w:rsidR="00D61F5C">
        <w:t>2023-12-12-</w:t>
      </w:r>
      <w:proofErr w:type="gramStart"/>
      <w:r w:rsidR="00D61F5C">
        <w:t>13</w:t>
      </w:r>
      <w:proofErr w:type="gramEnd"/>
    </w:p>
    <w:p w14:paraId="35A76B18" w14:textId="738DE68D" w:rsidR="00A62969" w:rsidRDefault="00A62969">
      <w:pPr>
        <w:pStyle w:val="BodyText"/>
        <w:spacing w:before="7"/>
        <w:rPr>
          <w:sz w:val="25"/>
        </w:rPr>
      </w:pPr>
    </w:p>
    <w:p w14:paraId="72C44A24" w14:textId="5AC29A74" w:rsidR="00A62969" w:rsidRDefault="00D61F5C">
      <w:pPr>
        <w:pStyle w:val="BodyText"/>
        <w:tabs>
          <w:tab w:val="left" w:pos="5899"/>
        </w:tabs>
        <w:spacing w:line="518" w:lineRule="auto"/>
        <w:ind w:left="140" w:right="2007" w:hanging="1"/>
      </w:pPr>
      <w:r>
        <w:pict w14:anchorId="489F59AF">
          <v:line id="_x0000_s1026" style="position:absolute;left:0;text-align:left;z-index:-251658240;mso-position-horizontal-relative:page" from="70.55pt,45.4pt" to="541.45pt,45.4pt" strokeweight="1.44pt">
            <w10:wrap anchorx="page"/>
          </v:line>
        </w:pict>
      </w:r>
      <w:r w:rsidR="00BD2B34">
        <w:t>Review</w:t>
      </w:r>
      <w:r w:rsidR="00BD2B34">
        <w:rPr>
          <w:spacing w:val="-3"/>
        </w:rPr>
        <w:t xml:space="preserve"> </w:t>
      </w:r>
      <w:r w:rsidR="00BD2B34">
        <w:t>Date:</w:t>
      </w:r>
      <w:r w:rsidR="004B68F8">
        <w:t xml:space="preserve"> December 2026</w:t>
      </w:r>
      <w:r w:rsidR="00BD2B34">
        <w:tab/>
        <w:t xml:space="preserve">Related Bylaw: Amendments: </w:t>
      </w:r>
    </w:p>
    <w:p w14:paraId="1CDECC62" w14:textId="77777777" w:rsidR="00073128" w:rsidRDefault="00073128" w:rsidP="00073128">
      <w:pPr>
        <w:pStyle w:val="Heading1"/>
        <w:spacing w:before="44"/>
        <w:rPr>
          <w:u w:val="none"/>
        </w:rPr>
      </w:pPr>
      <w:r>
        <w:t>Purpose</w:t>
      </w:r>
    </w:p>
    <w:p w14:paraId="2A539AA7" w14:textId="77777777" w:rsidR="00073128" w:rsidRDefault="00073128" w:rsidP="00073128">
      <w:pPr>
        <w:pStyle w:val="BodyText"/>
        <w:spacing w:before="25" w:line="276" w:lineRule="auto"/>
        <w:ind w:left="140" w:right="233"/>
      </w:pPr>
      <w:r>
        <w:t>The purpose of this policy is to facilitate online banking and e-transfer payments to employees, as well as payment for invoices for services procured.</w:t>
      </w:r>
    </w:p>
    <w:p w14:paraId="6460C458" w14:textId="77777777" w:rsidR="00073128" w:rsidRDefault="00073128" w:rsidP="00073128">
      <w:pPr>
        <w:pStyle w:val="BodyText"/>
        <w:spacing w:before="11" w:line="276" w:lineRule="auto"/>
        <w:rPr>
          <w:sz w:val="23"/>
        </w:rPr>
      </w:pPr>
    </w:p>
    <w:p w14:paraId="6F594F57" w14:textId="77777777" w:rsidR="00073128" w:rsidRDefault="00073128" w:rsidP="00073128">
      <w:pPr>
        <w:pStyle w:val="Heading1"/>
        <w:spacing w:line="276" w:lineRule="auto"/>
        <w:rPr>
          <w:u w:val="none"/>
        </w:rPr>
      </w:pPr>
      <w:r>
        <w:t>Guidelines</w:t>
      </w:r>
    </w:p>
    <w:p w14:paraId="5045A19C" w14:textId="77777777" w:rsidR="00073128" w:rsidRDefault="00073128" w:rsidP="00073128">
      <w:pPr>
        <w:pStyle w:val="BodyText"/>
        <w:numPr>
          <w:ilvl w:val="0"/>
          <w:numId w:val="4"/>
        </w:numPr>
        <w:spacing w:line="276" w:lineRule="auto"/>
        <w:ind w:right="132"/>
      </w:pPr>
      <w:r>
        <w:t>E-transfer payments may be made to employees of the Village of Arrowwood for payroll purposes and reimbursement of expenses, as needed.</w:t>
      </w:r>
    </w:p>
    <w:p w14:paraId="1A55B1D2" w14:textId="77777777" w:rsidR="00073128" w:rsidRDefault="00073128" w:rsidP="00073128">
      <w:pPr>
        <w:pStyle w:val="BodyText"/>
        <w:numPr>
          <w:ilvl w:val="0"/>
          <w:numId w:val="4"/>
        </w:numPr>
        <w:spacing w:line="276" w:lineRule="auto"/>
        <w:ind w:right="132"/>
      </w:pPr>
      <w:r>
        <w:t>E-transfer payments may be made to the mayor and councillors for reimbursement for remuneration purposes.</w:t>
      </w:r>
    </w:p>
    <w:p w14:paraId="64937817" w14:textId="77777777" w:rsidR="00073128" w:rsidRDefault="00073128" w:rsidP="00073128">
      <w:pPr>
        <w:pStyle w:val="BodyText"/>
        <w:numPr>
          <w:ilvl w:val="0"/>
          <w:numId w:val="4"/>
        </w:numPr>
        <w:spacing w:line="276" w:lineRule="auto"/>
        <w:ind w:right="132"/>
      </w:pPr>
      <w:r>
        <w:t>Online banking (including Visa Debit/EFT/Direct Deposits) and/or E-transfers may be made to pay invoices received by the Village of Arrowwood for services provided.</w:t>
      </w:r>
    </w:p>
    <w:p w14:paraId="0872EA0B" w14:textId="26EE6521" w:rsidR="00073128" w:rsidRDefault="00073128" w:rsidP="00073128">
      <w:pPr>
        <w:pStyle w:val="BodyText"/>
        <w:numPr>
          <w:ilvl w:val="0"/>
          <w:numId w:val="4"/>
        </w:numPr>
        <w:spacing w:line="276" w:lineRule="auto"/>
        <w:ind w:right="132"/>
      </w:pPr>
      <w:r>
        <w:t>Limit of $</w:t>
      </w:r>
      <w:r w:rsidR="002D0256">
        <w:t>$10,000</w:t>
      </w:r>
      <w:r>
        <w:t xml:space="preserve"> per transaction.</w:t>
      </w:r>
    </w:p>
    <w:p w14:paraId="3B8959C0" w14:textId="445A3AF9" w:rsidR="00073128" w:rsidRDefault="00073128" w:rsidP="00073128">
      <w:pPr>
        <w:pStyle w:val="BodyText"/>
        <w:numPr>
          <w:ilvl w:val="0"/>
          <w:numId w:val="4"/>
        </w:numPr>
        <w:spacing w:line="276" w:lineRule="auto"/>
        <w:ind w:right="132"/>
      </w:pPr>
      <w:r>
        <w:t xml:space="preserve">All payments made towards invoices must have </w:t>
      </w:r>
      <w:r w:rsidR="002D0256">
        <w:t>an account</w:t>
      </w:r>
      <w:r>
        <w:t xml:space="preserve"> number and invoice number for reference.</w:t>
      </w:r>
    </w:p>
    <w:p w14:paraId="1F44E59B" w14:textId="77777777" w:rsidR="00073128" w:rsidRDefault="00073128" w:rsidP="00073128">
      <w:pPr>
        <w:pStyle w:val="BodyText"/>
        <w:numPr>
          <w:ilvl w:val="0"/>
          <w:numId w:val="4"/>
        </w:numPr>
        <w:spacing w:line="276" w:lineRule="auto"/>
        <w:ind w:right="132"/>
      </w:pPr>
      <w:r>
        <w:t>A paper audit trail will be stored with monthly financial records.</w:t>
      </w:r>
    </w:p>
    <w:p w14:paraId="31293065" w14:textId="77777777" w:rsidR="00073128" w:rsidRDefault="00073128" w:rsidP="00073128">
      <w:pPr>
        <w:pStyle w:val="BodyText"/>
        <w:spacing w:line="276" w:lineRule="auto"/>
        <w:ind w:left="500" w:right="132"/>
      </w:pPr>
    </w:p>
    <w:p w14:paraId="1432584E" w14:textId="77777777" w:rsidR="00073128" w:rsidRDefault="00073128" w:rsidP="00073128">
      <w:pPr>
        <w:pStyle w:val="BodyText"/>
        <w:spacing w:line="276" w:lineRule="auto"/>
        <w:ind w:left="140" w:right="132"/>
      </w:pPr>
    </w:p>
    <w:p w14:paraId="6A7251FE" w14:textId="77777777" w:rsidR="00073128" w:rsidRPr="00D7384E" w:rsidRDefault="00073128" w:rsidP="00073128">
      <w:pPr>
        <w:pStyle w:val="BodyText"/>
        <w:spacing w:line="276" w:lineRule="auto"/>
        <w:ind w:left="140" w:right="132"/>
        <w:rPr>
          <w:b/>
          <w:bCs/>
          <w:sz w:val="28"/>
          <w:szCs w:val="28"/>
          <w:u w:val="single"/>
        </w:rPr>
      </w:pPr>
      <w:r w:rsidRPr="00D7384E">
        <w:rPr>
          <w:b/>
          <w:bCs/>
          <w:sz w:val="28"/>
          <w:szCs w:val="28"/>
          <w:u w:val="single"/>
        </w:rPr>
        <w:t>Responsibility of the CAO</w:t>
      </w:r>
    </w:p>
    <w:p w14:paraId="3EC07D2D" w14:textId="77777777" w:rsidR="00073128" w:rsidRDefault="00073128" w:rsidP="00073128">
      <w:pPr>
        <w:pStyle w:val="BodyText"/>
        <w:numPr>
          <w:ilvl w:val="0"/>
          <w:numId w:val="3"/>
        </w:numPr>
        <w:spacing w:line="276" w:lineRule="auto"/>
        <w:ind w:right="132"/>
      </w:pPr>
      <w:r>
        <w:t>The CAO will inform the Village Council of all purchases made electronically, once a month via a report listing the purchases and amounts.</w:t>
      </w:r>
    </w:p>
    <w:p w14:paraId="798F0382" w14:textId="77777777" w:rsidR="00073128" w:rsidRDefault="00073128" w:rsidP="00073128">
      <w:pPr>
        <w:pStyle w:val="BodyText"/>
        <w:numPr>
          <w:ilvl w:val="0"/>
          <w:numId w:val="3"/>
        </w:numPr>
        <w:spacing w:line="276" w:lineRule="auto"/>
        <w:ind w:right="132"/>
      </w:pPr>
      <w:r>
        <w:t>The CAO is responsible for reconciliation of receipts and documentation to the monthly statements.</w:t>
      </w:r>
    </w:p>
    <w:p w14:paraId="7E867C19" w14:textId="5A11D590" w:rsidR="00073128" w:rsidRDefault="00073128" w:rsidP="00073128">
      <w:pPr>
        <w:pStyle w:val="BodyText"/>
        <w:numPr>
          <w:ilvl w:val="0"/>
          <w:numId w:val="3"/>
        </w:numPr>
        <w:spacing w:line="276" w:lineRule="auto"/>
        <w:ind w:right="132"/>
      </w:pPr>
      <w:r>
        <w:t>For purchases greater than $</w:t>
      </w:r>
      <w:r w:rsidR="002D0256">
        <w:t>10,000</w:t>
      </w:r>
      <w:r>
        <w:t>, the CAO will request approval from the mayor prior to purchasing.</w:t>
      </w:r>
    </w:p>
    <w:p w14:paraId="0853BE40" w14:textId="77777777" w:rsidR="00073128" w:rsidRDefault="00073128" w:rsidP="00073128">
      <w:pPr>
        <w:pStyle w:val="BodyText"/>
        <w:spacing w:line="276" w:lineRule="auto"/>
        <w:ind w:left="860" w:right="132"/>
      </w:pPr>
    </w:p>
    <w:p w14:paraId="0FB657C6" w14:textId="77777777" w:rsidR="00073128" w:rsidRDefault="00073128" w:rsidP="00073128">
      <w:pPr>
        <w:pStyle w:val="BodyText"/>
        <w:spacing w:line="276" w:lineRule="auto"/>
        <w:ind w:left="860" w:right="132"/>
      </w:pPr>
    </w:p>
    <w:p w14:paraId="6151F515" w14:textId="77777777" w:rsidR="00073128" w:rsidRDefault="00073128" w:rsidP="00073128">
      <w:pPr>
        <w:pStyle w:val="BodyText"/>
        <w:spacing w:line="276" w:lineRule="auto"/>
        <w:ind w:left="140" w:right="132"/>
        <w:rPr>
          <w:b/>
          <w:bCs/>
          <w:sz w:val="28"/>
          <w:szCs w:val="28"/>
          <w:u w:val="single"/>
        </w:rPr>
      </w:pPr>
      <w:r w:rsidRPr="001C1EB0">
        <w:rPr>
          <w:b/>
          <w:bCs/>
          <w:sz w:val="28"/>
          <w:szCs w:val="28"/>
          <w:u w:val="single"/>
        </w:rPr>
        <w:t>Non-compliance</w:t>
      </w:r>
    </w:p>
    <w:p w14:paraId="203422A3" w14:textId="77777777" w:rsidR="00073128" w:rsidRPr="001C1EB0" w:rsidRDefault="00073128" w:rsidP="00073128">
      <w:pPr>
        <w:pStyle w:val="BodyText"/>
        <w:numPr>
          <w:ilvl w:val="0"/>
          <w:numId w:val="5"/>
        </w:numPr>
        <w:spacing w:line="276" w:lineRule="auto"/>
        <w:ind w:right="132"/>
        <w:rPr>
          <w:sz w:val="28"/>
          <w:szCs w:val="28"/>
        </w:rPr>
      </w:pPr>
      <w:r>
        <w:t>Violation of the policy may result in revocation of Online Banking/E-transfer privileges.</w:t>
      </w:r>
    </w:p>
    <w:p w14:paraId="0B21924C" w14:textId="77777777" w:rsidR="00073128" w:rsidRPr="001C1EB0" w:rsidRDefault="00073128" w:rsidP="00073128">
      <w:pPr>
        <w:pStyle w:val="BodyText"/>
        <w:numPr>
          <w:ilvl w:val="0"/>
          <w:numId w:val="5"/>
        </w:numPr>
        <w:spacing w:line="276" w:lineRule="auto"/>
        <w:ind w:right="132"/>
        <w:rPr>
          <w:sz w:val="28"/>
          <w:szCs w:val="28"/>
        </w:rPr>
      </w:pPr>
      <w:r>
        <w:t>An employee found guilty of unauthorized use of Online Banking/E-transfers may be subject to disciplinary action up to and including termination and legal action under the Provincial Statutes.</w:t>
      </w:r>
    </w:p>
    <w:p w14:paraId="21F6213D" w14:textId="77777777" w:rsidR="00073128" w:rsidRPr="001C1EB0" w:rsidRDefault="00073128" w:rsidP="00073128">
      <w:pPr>
        <w:pStyle w:val="BodyText"/>
        <w:numPr>
          <w:ilvl w:val="0"/>
          <w:numId w:val="5"/>
        </w:numPr>
        <w:spacing w:line="276" w:lineRule="auto"/>
        <w:ind w:right="132"/>
        <w:rPr>
          <w:sz w:val="28"/>
          <w:szCs w:val="28"/>
        </w:rPr>
      </w:pPr>
      <w:r>
        <w:t>An employee shall be required to reimburse the Village for all costs associated with improper use through direct payment and/or payroll deduction.</w:t>
      </w:r>
    </w:p>
    <w:p w14:paraId="6341E66D" w14:textId="7331AA4C" w:rsidR="002D0256" w:rsidRDefault="002D0256">
      <w:r>
        <w:br w:type="page"/>
      </w:r>
    </w:p>
    <w:p w14:paraId="535F17B9" w14:textId="77777777" w:rsidR="00A62969" w:rsidRDefault="00A62969" w:rsidP="002D0256">
      <w:pPr>
        <w:sectPr w:rsidR="00A6296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500" w:right="1300" w:bottom="280" w:left="1300" w:header="749" w:footer="0" w:gutter="0"/>
          <w:cols w:space="720"/>
        </w:sectPr>
      </w:pPr>
    </w:p>
    <w:p w14:paraId="22D10AFD" w14:textId="0F32A08F" w:rsidR="002D0256" w:rsidRDefault="002D0256">
      <w:pPr>
        <w:rPr>
          <w:rFonts w:ascii="Times New Roman"/>
          <w:iCs/>
          <w:sz w:val="30"/>
        </w:rPr>
      </w:pPr>
    </w:p>
    <w:sectPr w:rsidR="002D0256" w:rsidSect="003B6774">
      <w:headerReference w:type="default" r:id="rId14"/>
      <w:pgSz w:w="11280" w:h="15680"/>
      <w:pgMar w:top="0" w:right="280" w:bottom="2240" w:left="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19F0F" w14:textId="77777777" w:rsidR="00C608B7" w:rsidRDefault="00C608B7">
      <w:r>
        <w:separator/>
      </w:r>
    </w:p>
  </w:endnote>
  <w:endnote w:type="continuationSeparator" w:id="0">
    <w:p w14:paraId="2CD37C72" w14:textId="77777777" w:rsidR="00C608B7" w:rsidRDefault="00C6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126AB" w14:textId="77777777" w:rsidR="002601F3" w:rsidRDefault="002601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DB511" w14:textId="77777777" w:rsidR="002601F3" w:rsidRDefault="002601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BEC82" w14:textId="77777777" w:rsidR="002601F3" w:rsidRDefault="002601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C27A2" w14:textId="77777777" w:rsidR="00C608B7" w:rsidRDefault="00C608B7">
      <w:r>
        <w:separator/>
      </w:r>
    </w:p>
  </w:footnote>
  <w:footnote w:type="continuationSeparator" w:id="0">
    <w:p w14:paraId="72A0FBC2" w14:textId="77777777" w:rsidR="00C608B7" w:rsidRDefault="00C60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9FE03" w14:textId="77777777" w:rsidR="002601F3" w:rsidRDefault="002601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3A6EC" w14:textId="25F0E0F1" w:rsidR="00A62969" w:rsidRDefault="00D61F5C">
    <w:pPr>
      <w:pStyle w:val="BodyText"/>
      <w:spacing w:line="14" w:lineRule="auto"/>
      <w:rPr>
        <w:sz w:val="20"/>
      </w:rPr>
    </w:pPr>
    <w:r>
      <w:pict w14:anchorId="44BB2C7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0.55pt;margin-top:47.3pt;width:136.5pt;height:19.05pt;z-index:-4312;mso-position-horizontal-relative:page;mso-position-vertical-relative:page" filled="f" stroked="f">
          <v:textbox style="mso-next-textbox:#_x0000_s2049" inset="0,0,0,0">
            <w:txbxContent>
              <w:p w14:paraId="6268E1A8" w14:textId="10AB539C" w:rsidR="00A62969" w:rsidRDefault="002601F3">
                <w:pPr>
                  <w:pStyle w:val="BodyText"/>
                  <w:spacing w:line="245" w:lineRule="exact"/>
                  <w:ind w:left="20"/>
                </w:pPr>
                <w:r>
                  <w:t>Administrative Policy 4.8</w:t>
                </w:r>
                <w:r w:rsidR="00BD2B34">
                  <w:t xml:space="preserve"> </w:t>
                </w:r>
              </w:p>
            </w:txbxContent>
          </v:textbox>
          <w10:wrap anchorx="page" anchory="page"/>
        </v:shape>
      </w:pict>
    </w:r>
    <w:r>
      <w:pict w14:anchorId="2979E7B7">
        <v:shape id="_x0000_s2050" type="#_x0000_t202" style="position:absolute;margin-left:366.55pt;margin-top:36.45pt;width:174.55pt;height:26.6pt;z-index:-4336;mso-position-horizontal-relative:page;mso-position-vertical-relative:page" filled="f" stroked="f">
          <v:textbox style="mso-next-textbox:#_x0000_s2050" inset="0,0,0,0">
            <w:txbxContent>
              <w:p w14:paraId="5BA510DE" w14:textId="63FA5D65" w:rsidR="00A62969" w:rsidRDefault="00BD2B34" w:rsidP="001D6A9B">
                <w:pPr>
                  <w:pStyle w:val="BodyText"/>
                  <w:spacing w:line="245" w:lineRule="exact"/>
                  <w:ind w:left="965"/>
                  <w:jc w:val="right"/>
                </w:pPr>
                <w:r>
                  <w:t>Village of</w:t>
                </w:r>
                <w:r>
                  <w:rPr>
                    <w:spacing w:val="-6"/>
                  </w:rPr>
                  <w:t xml:space="preserve"> </w:t>
                </w:r>
                <w:r w:rsidR="00151A8A">
                  <w:t>Arrowwood</w:t>
                </w:r>
              </w:p>
              <w:p w14:paraId="6684ED5D" w14:textId="77777777" w:rsidR="00A62969" w:rsidRDefault="00BD2B34" w:rsidP="001D6A9B">
                <w:pPr>
                  <w:pStyle w:val="BodyText"/>
                  <w:spacing w:before="2"/>
                  <w:ind w:left="20"/>
                  <w:jc w:val="right"/>
                </w:pPr>
                <w:r>
                  <w:t>Municipal Policy</w:t>
                </w:r>
                <w:r>
                  <w:rPr>
                    <w:spacing w:val="-9"/>
                  </w:rPr>
                  <w:t xml:space="preserve"> </w:t>
                </w:r>
                <w:r>
                  <w:t>Handbook</w:t>
                </w:r>
              </w:p>
            </w:txbxContent>
          </v:textbox>
          <w10:wrap anchorx="page" anchory="page"/>
        </v:shape>
      </w:pict>
    </w:r>
    <w:r>
      <w:pict w14:anchorId="506E1073">
        <v:line id="_x0000_s2051" style="position:absolute;z-index:-4360;mso-position-horizontal-relative:page;mso-position-vertical-relative:page" from="70.55pt,64.1pt" to="541.45pt,64.1pt" strokeweight="1.44pt">
          <w10:wrap anchorx="page" anchory="page"/>
        </v:lin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738E5" w14:textId="77777777" w:rsidR="002601F3" w:rsidRDefault="002601F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554CB" w14:textId="77777777" w:rsidR="00A62969" w:rsidRDefault="00A62969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5E05"/>
    <w:multiLevelType w:val="hybridMultilevel"/>
    <w:tmpl w:val="3DDC6F02"/>
    <w:lvl w:ilvl="0" w:tplc="1009000F">
      <w:start w:val="1"/>
      <w:numFmt w:val="decimal"/>
      <w:lvlText w:val="%1."/>
      <w:lvlJc w:val="left"/>
      <w:pPr>
        <w:ind w:left="860" w:hanging="360"/>
      </w:pPr>
    </w:lvl>
    <w:lvl w:ilvl="1" w:tplc="10090019" w:tentative="1">
      <w:start w:val="1"/>
      <w:numFmt w:val="lowerLetter"/>
      <w:lvlText w:val="%2."/>
      <w:lvlJc w:val="left"/>
      <w:pPr>
        <w:ind w:left="1580" w:hanging="360"/>
      </w:pPr>
    </w:lvl>
    <w:lvl w:ilvl="2" w:tplc="1009001B" w:tentative="1">
      <w:start w:val="1"/>
      <w:numFmt w:val="lowerRoman"/>
      <w:lvlText w:val="%3."/>
      <w:lvlJc w:val="right"/>
      <w:pPr>
        <w:ind w:left="2300" w:hanging="180"/>
      </w:pPr>
    </w:lvl>
    <w:lvl w:ilvl="3" w:tplc="1009000F" w:tentative="1">
      <w:start w:val="1"/>
      <w:numFmt w:val="decimal"/>
      <w:lvlText w:val="%4."/>
      <w:lvlJc w:val="left"/>
      <w:pPr>
        <w:ind w:left="3020" w:hanging="360"/>
      </w:pPr>
    </w:lvl>
    <w:lvl w:ilvl="4" w:tplc="10090019" w:tentative="1">
      <w:start w:val="1"/>
      <w:numFmt w:val="lowerLetter"/>
      <w:lvlText w:val="%5."/>
      <w:lvlJc w:val="left"/>
      <w:pPr>
        <w:ind w:left="3740" w:hanging="360"/>
      </w:pPr>
    </w:lvl>
    <w:lvl w:ilvl="5" w:tplc="1009001B" w:tentative="1">
      <w:start w:val="1"/>
      <w:numFmt w:val="lowerRoman"/>
      <w:lvlText w:val="%6."/>
      <w:lvlJc w:val="right"/>
      <w:pPr>
        <w:ind w:left="4460" w:hanging="180"/>
      </w:pPr>
    </w:lvl>
    <w:lvl w:ilvl="6" w:tplc="1009000F" w:tentative="1">
      <w:start w:val="1"/>
      <w:numFmt w:val="decimal"/>
      <w:lvlText w:val="%7."/>
      <w:lvlJc w:val="left"/>
      <w:pPr>
        <w:ind w:left="5180" w:hanging="360"/>
      </w:pPr>
    </w:lvl>
    <w:lvl w:ilvl="7" w:tplc="10090019" w:tentative="1">
      <w:start w:val="1"/>
      <w:numFmt w:val="lowerLetter"/>
      <w:lvlText w:val="%8."/>
      <w:lvlJc w:val="left"/>
      <w:pPr>
        <w:ind w:left="5900" w:hanging="360"/>
      </w:pPr>
    </w:lvl>
    <w:lvl w:ilvl="8" w:tplc="10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 w15:restartNumberingAfterBreak="0">
    <w:nsid w:val="05596818"/>
    <w:multiLevelType w:val="hybridMultilevel"/>
    <w:tmpl w:val="812018F4"/>
    <w:lvl w:ilvl="0" w:tplc="9F4EE5D2">
      <w:start w:val="1"/>
      <w:numFmt w:val="decimal"/>
      <w:lvlText w:val="%1."/>
      <w:lvlJc w:val="left"/>
      <w:pPr>
        <w:ind w:left="860" w:hanging="36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60589256">
      <w:start w:val="1"/>
      <w:numFmt w:val="lowerLetter"/>
      <w:lvlText w:val="%2."/>
      <w:lvlJc w:val="left"/>
      <w:pPr>
        <w:ind w:left="158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5C6C2A84">
      <w:numFmt w:val="bullet"/>
      <w:lvlText w:val="•"/>
      <w:lvlJc w:val="left"/>
      <w:pPr>
        <w:ind w:left="2475" w:hanging="360"/>
      </w:pPr>
      <w:rPr>
        <w:rFonts w:hint="default"/>
      </w:rPr>
    </w:lvl>
    <w:lvl w:ilvl="3" w:tplc="9532322A">
      <w:numFmt w:val="bullet"/>
      <w:lvlText w:val="•"/>
      <w:lvlJc w:val="left"/>
      <w:pPr>
        <w:ind w:left="3371" w:hanging="360"/>
      </w:pPr>
      <w:rPr>
        <w:rFonts w:hint="default"/>
      </w:rPr>
    </w:lvl>
    <w:lvl w:ilvl="4" w:tplc="F82678BC">
      <w:numFmt w:val="bullet"/>
      <w:lvlText w:val="•"/>
      <w:lvlJc w:val="left"/>
      <w:pPr>
        <w:ind w:left="4266" w:hanging="360"/>
      </w:pPr>
      <w:rPr>
        <w:rFonts w:hint="default"/>
      </w:rPr>
    </w:lvl>
    <w:lvl w:ilvl="5" w:tplc="575CC30E">
      <w:numFmt w:val="bullet"/>
      <w:lvlText w:val="•"/>
      <w:lvlJc w:val="left"/>
      <w:pPr>
        <w:ind w:left="5162" w:hanging="360"/>
      </w:pPr>
      <w:rPr>
        <w:rFonts w:hint="default"/>
      </w:rPr>
    </w:lvl>
    <w:lvl w:ilvl="6" w:tplc="66124A08">
      <w:numFmt w:val="bullet"/>
      <w:lvlText w:val="•"/>
      <w:lvlJc w:val="left"/>
      <w:pPr>
        <w:ind w:left="6057" w:hanging="360"/>
      </w:pPr>
      <w:rPr>
        <w:rFonts w:hint="default"/>
      </w:rPr>
    </w:lvl>
    <w:lvl w:ilvl="7" w:tplc="8652848A">
      <w:numFmt w:val="bullet"/>
      <w:lvlText w:val="•"/>
      <w:lvlJc w:val="left"/>
      <w:pPr>
        <w:ind w:left="6953" w:hanging="360"/>
      </w:pPr>
      <w:rPr>
        <w:rFonts w:hint="default"/>
      </w:rPr>
    </w:lvl>
    <w:lvl w:ilvl="8" w:tplc="31027466">
      <w:numFmt w:val="bullet"/>
      <w:lvlText w:val="•"/>
      <w:lvlJc w:val="left"/>
      <w:pPr>
        <w:ind w:left="7848" w:hanging="360"/>
      </w:pPr>
      <w:rPr>
        <w:rFonts w:hint="default"/>
      </w:rPr>
    </w:lvl>
  </w:abstractNum>
  <w:abstractNum w:abstractNumId="2" w15:restartNumberingAfterBreak="0">
    <w:nsid w:val="378E1298"/>
    <w:multiLevelType w:val="hybridMultilevel"/>
    <w:tmpl w:val="268C1D12"/>
    <w:lvl w:ilvl="0" w:tplc="1009000F">
      <w:start w:val="1"/>
      <w:numFmt w:val="decimal"/>
      <w:lvlText w:val="%1."/>
      <w:lvlJc w:val="left"/>
      <w:pPr>
        <w:ind w:left="860" w:hanging="360"/>
      </w:pPr>
    </w:lvl>
    <w:lvl w:ilvl="1" w:tplc="10090019" w:tentative="1">
      <w:start w:val="1"/>
      <w:numFmt w:val="lowerLetter"/>
      <w:lvlText w:val="%2."/>
      <w:lvlJc w:val="left"/>
      <w:pPr>
        <w:ind w:left="1580" w:hanging="360"/>
      </w:pPr>
    </w:lvl>
    <w:lvl w:ilvl="2" w:tplc="1009001B" w:tentative="1">
      <w:start w:val="1"/>
      <w:numFmt w:val="lowerRoman"/>
      <w:lvlText w:val="%3."/>
      <w:lvlJc w:val="right"/>
      <w:pPr>
        <w:ind w:left="2300" w:hanging="180"/>
      </w:pPr>
    </w:lvl>
    <w:lvl w:ilvl="3" w:tplc="1009000F" w:tentative="1">
      <w:start w:val="1"/>
      <w:numFmt w:val="decimal"/>
      <w:lvlText w:val="%4."/>
      <w:lvlJc w:val="left"/>
      <w:pPr>
        <w:ind w:left="3020" w:hanging="360"/>
      </w:pPr>
    </w:lvl>
    <w:lvl w:ilvl="4" w:tplc="10090019" w:tentative="1">
      <w:start w:val="1"/>
      <w:numFmt w:val="lowerLetter"/>
      <w:lvlText w:val="%5."/>
      <w:lvlJc w:val="left"/>
      <w:pPr>
        <w:ind w:left="3740" w:hanging="360"/>
      </w:pPr>
    </w:lvl>
    <w:lvl w:ilvl="5" w:tplc="1009001B" w:tentative="1">
      <w:start w:val="1"/>
      <w:numFmt w:val="lowerRoman"/>
      <w:lvlText w:val="%6."/>
      <w:lvlJc w:val="right"/>
      <w:pPr>
        <w:ind w:left="4460" w:hanging="180"/>
      </w:pPr>
    </w:lvl>
    <w:lvl w:ilvl="6" w:tplc="1009000F" w:tentative="1">
      <w:start w:val="1"/>
      <w:numFmt w:val="decimal"/>
      <w:lvlText w:val="%7."/>
      <w:lvlJc w:val="left"/>
      <w:pPr>
        <w:ind w:left="5180" w:hanging="360"/>
      </w:pPr>
    </w:lvl>
    <w:lvl w:ilvl="7" w:tplc="10090019" w:tentative="1">
      <w:start w:val="1"/>
      <w:numFmt w:val="lowerLetter"/>
      <w:lvlText w:val="%8."/>
      <w:lvlJc w:val="left"/>
      <w:pPr>
        <w:ind w:left="5900" w:hanging="360"/>
      </w:pPr>
    </w:lvl>
    <w:lvl w:ilvl="8" w:tplc="10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" w15:restartNumberingAfterBreak="0">
    <w:nsid w:val="50453AC3"/>
    <w:multiLevelType w:val="hybridMultilevel"/>
    <w:tmpl w:val="B060F182"/>
    <w:lvl w:ilvl="0" w:tplc="B238A934">
      <w:start w:val="1"/>
      <w:numFmt w:val="decimal"/>
      <w:lvlText w:val="%1."/>
      <w:lvlJc w:val="left"/>
      <w:pPr>
        <w:ind w:left="860" w:hanging="360"/>
      </w:pPr>
      <w:rPr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580" w:hanging="360"/>
      </w:pPr>
    </w:lvl>
    <w:lvl w:ilvl="2" w:tplc="1009001B" w:tentative="1">
      <w:start w:val="1"/>
      <w:numFmt w:val="lowerRoman"/>
      <w:lvlText w:val="%3."/>
      <w:lvlJc w:val="right"/>
      <w:pPr>
        <w:ind w:left="2300" w:hanging="180"/>
      </w:pPr>
    </w:lvl>
    <w:lvl w:ilvl="3" w:tplc="1009000F" w:tentative="1">
      <w:start w:val="1"/>
      <w:numFmt w:val="decimal"/>
      <w:lvlText w:val="%4."/>
      <w:lvlJc w:val="left"/>
      <w:pPr>
        <w:ind w:left="3020" w:hanging="360"/>
      </w:pPr>
    </w:lvl>
    <w:lvl w:ilvl="4" w:tplc="10090019" w:tentative="1">
      <w:start w:val="1"/>
      <w:numFmt w:val="lowerLetter"/>
      <w:lvlText w:val="%5."/>
      <w:lvlJc w:val="left"/>
      <w:pPr>
        <w:ind w:left="3740" w:hanging="360"/>
      </w:pPr>
    </w:lvl>
    <w:lvl w:ilvl="5" w:tplc="1009001B" w:tentative="1">
      <w:start w:val="1"/>
      <w:numFmt w:val="lowerRoman"/>
      <w:lvlText w:val="%6."/>
      <w:lvlJc w:val="right"/>
      <w:pPr>
        <w:ind w:left="4460" w:hanging="180"/>
      </w:pPr>
    </w:lvl>
    <w:lvl w:ilvl="6" w:tplc="1009000F" w:tentative="1">
      <w:start w:val="1"/>
      <w:numFmt w:val="decimal"/>
      <w:lvlText w:val="%7."/>
      <w:lvlJc w:val="left"/>
      <w:pPr>
        <w:ind w:left="5180" w:hanging="360"/>
      </w:pPr>
    </w:lvl>
    <w:lvl w:ilvl="7" w:tplc="10090019" w:tentative="1">
      <w:start w:val="1"/>
      <w:numFmt w:val="lowerLetter"/>
      <w:lvlText w:val="%8."/>
      <w:lvlJc w:val="left"/>
      <w:pPr>
        <w:ind w:left="5900" w:hanging="360"/>
      </w:pPr>
    </w:lvl>
    <w:lvl w:ilvl="8" w:tplc="10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4" w15:restartNumberingAfterBreak="0">
    <w:nsid w:val="60725328"/>
    <w:multiLevelType w:val="hybridMultilevel"/>
    <w:tmpl w:val="E54AD974"/>
    <w:lvl w:ilvl="0" w:tplc="1009000F">
      <w:start w:val="1"/>
      <w:numFmt w:val="decimal"/>
      <w:lvlText w:val="%1."/>
      <w:lvlJc w:val="left"/>
      <w:pPr>
        <w:ind w:left="1580" w:hanging="360"/>
      </w:pPr>
    </w:lvl>
    <w:lvl w:ilvl="1" w:tplc="10090019" w:tentative="1">
      <w:start w:val="1"/>
      <w:numFmt w:val="lowerLetter"/>
      <w:lvlText w:val="%2."/>
      <w:lvlJc w:val="left"/>
      <w:pPr>
        <w:ind w:left="2300" w:hanging="360"/>
      </w:pPr>
    </w:lvl>
    <w:lvl w:ilvl="2" w:tplc="1009001B" w:tentative="1">
      <w:start w:val="1"/>
      <w:numFmt w:val="lowerRoman"/>
      <w:lvlText w:val="%3."/>
      <w:lvlJc w:val="right"/>
      <w:pPr>
        <w:ind w:left="3020" w:hanging="180"/>
      </w:pPr>
    </w:lvl>
    <w:lvl w:ilvl="3" w:tplc="1009000F" w:tentative="1">
      <w:start w:val="1"/>
      <w:numFmt w:val="decimal"/>
      <w:lvlText w:val="%4."/>
      <w:lvlJc w:val="left"/>
      <w:pPr>
        <w:ind w:left="3740" w:hanging="360"/>
      </w:pPr>
    </w:lvl>
    <w:lvl w:ilvl="4" w:tplc="10090019" w:tentative="1">
      <w:start w:val="1"/>
      <w:numFmt w:val="lowerLetter"/>
      <w:lvlText w:val="%5."/>
      <w:lvlJc w:val="left"/>
      <w:pPr>
        <w:ind w:left="4460" w:hanging="360"/>
      </w:pPr>
    </w:lvl>
    <w:lvl w:ilvl="5" w:tplc="1009001B" w:tentative="1">
      <w:start w:val="1"/>
      <w:numFmt w:val="lowerRoman"/>
      <w:lvlText w:val="%6."/>
      <w:lvlJc w:val="right"/>
      <w:pPr>
        <w:ind w:left="5180" w:hanging="180"/>
      </w:pPr>
    </w:lvl>
    <w:lvl w:ilvl="6" w:tplc="1009000F" w:tentative="1">
      <w:start w:val="1"/>
      <w:numFmt w:val="decimal"/>
      <w:lvlText w:val="%7."/>
      <w:lvlJc w:val="left"/>
      <w:pPr>
        <w:ind w:left="5900" w:hanging="360"/>
      </w:pPr>
    </w:lvl>
    <w:lvl w:ilvl="7" w:tplc="10090019" w:tentative="1">
      <w:start w:val="1"/>
      <w:numFmt w:val="lowerLetter"/>
      <w:lvlText w:val="%8."/>
      <w:lvlJc w:val="left"/>
      <w:pPr>
        <w:ind w:left="6620" w:hanging="360"/>
      </w:pPr>
    </w:lvl>
    <w:lvl w:ilvl="8" w:tplc="1009001B" w:tentative="1">
      <w:start w:val="1"/>
      <w:numFmt w:val="lowerRoman"/>
      <w:lvlText w:val="%9."/>
      <w:lvlJc w:val="right"/>
      <w:pPr>
        <w:ind w:left="7340" w:hanging="180"/>
      </w:pPr>
    </w:lvl>
  </w:abstractNum>
  <w:num w:numId="1" w16cid:durableId="2011373514">
    <w:abstractNumId w:val="1"/>
  </w:num>
  <w:num w:numId="2" w16cid:durableId="1029333607">
    <w:abstractNumId w:val="4"/>
  </w:num>
  <w:num w:numId="3" w16cid:durableId="1118766143">
    <w:abstractNumId w:val="0"/>
  </w:num>
  <w:num w:numId="4" w16cid:durableId="924190484">
    <w:abstractNumId w:val="2"/>
  </w:num>
  <w:num w:numId="5" w16cid:durableId="9255738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2969"/>
    <w:rsid w:val="00073128"/>
    <w:rsid w:val="00151A8A"/>
    <w:rsid w:val="001D6A9B"/>
    <w:rsid w:val="002601F3"/>
    <w:rsid w:val="002D0256"/>
    <w:rsid w:val="003B6774"/>
    <w:rsid w:val="003C2DEC"/>
    <w:rsid w:val="00444F54"/>
    <w:rsid w:val="004B68F8"/>
    <w:rsid w:val="009930CE"/>
    <w:rsid w:val="00A62969"/>
    <w:rsid w:val="00AF749D"/>
    <w:rsid w:val="00BD2B34"/>
    <w:rsid w:val="00C608B7"/>
    <w:rsid w:val="00C6402B"/>
    <w:rsid w:val="00D6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7D4DA022"/>
  <w15:docId w15:val="{5DAA770C-A174-403D-81BC-46B62ABFE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1580" w:hanging="1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22"/>
      <w:ind w:left="8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D6A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A9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D6A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A9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Blaine Peterson</dc:creator>
  <cp:lastModifiedBy>Nicole Holloway</cp:lastModifiedBy>
  <cp:revision>10</cp:revision>
  <cp:lastPrinted>2023-12-19T15:45:00Z</cp:lastPrinted>
  <dcterms:created xsi:type="dcterms:W3CDTF">2019-12-02T19:34:00Z</dcterms:created>
  <dcterms:modified xsi:type="dcterms:W3CDTF">2023-12-19T15:45:00Z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2019-08-15T00:00:00Z</vt:filetime>
  </property>
  <property fmtid="{D5CDD505-2E9C-101B-9397-08002B2CF9AE}" pid="3" name="Creator">
    <vt:lpwstr>Adobe Acrobat Pro DC 19.12.20036</vt:lpwstr>
  </property>
  <property fmtid="{D5CDD505-2E9C-101B-9397-08002B2CF9AE}" pid="4" name="LastSaved">
    <vt:filetime>2019-12-02T00:00:00Z</vt:filetime>
  </property>
</Properties>
</file>